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0"/>
          <w:szCs w:val="20"/>
        </w:rPr>
      </w:pPr>
      <w:bookmarkStart w:id="0" w:name="_GoBack"/>
      <w:bookmarkEnd w:id="0"/>
      <w:r w:rsidRPr="00CF1CE9">
        <w:rPr>
          <w:rStyle w:val="a3"/>
          <w:color w:val="0F1115"/>
          <w:sz w:val="20"/>
          <w:szCs w:val="20"/>
        </w:rPr>
        <w:t>ПОЛИТИКА ОБРАБОТКИ ПЕРСОНАЛЬНЫХ ДАННЫХ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0"/>
          <w:szCs w:val="20"/>
        </w:rPr>
      </w:pPr>
      <w:r>
        <w:rPr>
          <w:rStyle w:val="a3"/>
          <w:color w:val="0F1115"/>
          <w:sz w:val="20"/>
          <w:szCs w:val="20"/>
        </w:rPr>
        <w:t xml:space="preserve">ООО </w:t>
      </w:r>
      <w:r w:rsidRPr="00CF1CE9">
        <w:rPr>
          <w:rStyle w:val="a3"/>
          <w:color w:val="0F1115"/>
          <w:sz w:val="20"/>
          <w:szCs w:val="20"/>
        </w:rPr>
        <w:t>«АЛЬТЕР-МЕД»</w:t>
      </w:r>
    </w:p>
    <w:p w:rsid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color w:val="0F1115"/>
          <w:sz w:val="20"/>
          <w:szCs w:val="20"/>
        </w:rPr>
      </w:pP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1. Общие положения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1.1. Настоящая Политика обработки персональных данных (далее — Политика) разработана в соответствии с Федеральным законом от 27.07.2006 № 152-ФЗ «О персональных данных» (далее — Закон № 152-ФЗ) и определяет позицию и правила Общества с ограниченной ответственностью «Альтер-Мед» (далее — Оператор) в отношении обработки персональных данных, а также меры по обеспечению их безопасности.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1.2. Оператор: ООО «Альтер-Мед», ИНН 0544006738, ОГРН 1110544000434, адрес: 368001, Республика Дагестан, г. Хасавюрт, ул. Бамовская, д. 57А.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1.3. Основной вид деятельности Оператора — деятельность в области здравоохранения, что обуславливает обработку специальных категорий персональных данных, касающихся состояния здоровья.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1.4. Политика является общедоступным документом, публикуется на официальном сайте Оператора, а также размещается в месте осуществления деятельности (в регистратуре) для ознакомления субъектов персональных данных.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2. Основные понятия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2.1. Персональные данные —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2.2. Обработка персональных данных — любое действие (операция) или совокупность действий,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2.3. Оператор — юридическое лицо, самостоятельно или совместно с другими лицами организующее и (или) осуществляющее обработку персональных данных.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2.4. Субъект персональных данных — физическое лицо, чьи персональные данные обрабатываются Оператором.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3. Правовые основания обработки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3.1. Обработка персональных данных осуществляется на следующих основаниях: Федеральный закон от 27.07.2006 № 152-ФЗ «О персональных данных»; Федеральный закон от 21.11.2011 № 323-ФЗ «Об основах охраны здоровья граждан в Российской Федерации»; Трудовой кодекс Российской Федерации; устав Оператора и иные локальные нормативные акты; договоры, заключаемые между Оператором и субъектами персональных данных; письменное согласие субъекта персональных данных.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4. Цели обработки персональных данных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4.1. Цель 1 — оказание медицинских услуг и медицинская деятельность. Обрабатываемые данные: ФИО, пол, дата рождения, место рождения, гражданство, данные документа, удостоверяющего личность, место жительства и регистрации, СНИЛС, номер полиса ОМС, анамнез, диагноз, сведения об организации, оказывающей медицинскую помощь, вид, условия, сроки и объём оказанной медицинской помощи, результат обращения, серия и номер листка нетрудоспособности, сведения о медицинских экспертизах и осмотрах, применённые порядки и стандарты, сведения о медицинских работниках, фото/видеоизображение. Категории субъектов: пациенты, законные представители пациентов. Правовое основание: ст. 9, ст. 10 Закона № 152-ФЗ, Федеральный закон № 323-ФЗ, письменное согласие субъекта. Действия: сбор, запись, систематизация, накопление, хранение, уточнение, извлечение, использование, передача (в предусмотренных законом случаях), обезличивание, блокирование, удаление, уничтожение.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4.2. Цель 2 — ведение кадрового учёта и трудовых отношений. Обрабатываемые данные: ФИО, паспортные данные, ИНН, СНИЛС, сведения об образовании, трудовом стаже, воинском учёте, банковские реквизиты, сведения о доходах, семейном положении и детях. Категории субъектов: работники, бывшие работники, кандидаты на вакантные должности. Правовое основание: Трудовой кодекс РФ, Закон № 152-ФЗ. Действия: сбор, запись, систематизация, накопление, хранение, уточнение, использование, передача в государственные органы (СФР, ФНС, военкоматы), архивирование, уничтожение.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4.3. Цель 3 — исполнение договоров с контрагентами. Обрабатываемые данные: ФИО, должность, контактные данные представителей контрагентов. Категории субъектов: представители и работники контрагентов. Правовое основание: договоры, Закон № 152-ФЗ.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5. Категории обрабатываемых персональных данных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5.1. Оператор обрабатывает: общие персональные данные (ФИО, пол, дата и место рождения, гражданство, паспортные данные, адрес, контактные данные, СНИЛС, ИНН); специальные категории персональных данных (сведения о состоянии здоровья — анамнез, диагноз, результаты обследований); биометрические персональные данные (фото/видеоизображение — в случаях, предусмотренных законодательством и с согласия субъекта).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5.2. Обработка специальных категорий персональных данных осуществляется исключительно при условии, что обработка осуществляется лицом, профессионально занимающимся медицинской деятельностью и обязанным сохранять врачебную тайну, в соответствии со ст. 10 Закона № 152-ФЗ.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6. Порядок и условия обработки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lastRenderedPageBreak/>
        <w:t>6.1. Обработка персональных данных осуществляется как с использованием средств автоматизации (в защищённых информационных системах), так и без использования таких средств (на бумажных носителях).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6.2. Оператор вправе: вносить персональные данные в реестры и базы данных автоматизированных информационных систем для формирования отчётных форм и иных сведений, предоставление которых регламентировано договорами или нормативными актами; предоставлять и передавать персональные данные страховым медицинским организациям, медицинским организациям, органам управления здравоохранения с использованием машинных носителей или по каналам связи с соблюдением мер защиты от несанкционированного доступа.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6.3. Передача персональных данных иным лицам или иное их разглашение осуществляется только с письменного согласия субъекта персональных данных, за исключением случаев, предусмотренных законодательством.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6.4. Оператор принимает необходимые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копирования, распространения, а также иных неправомерных действий.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7. Сроки обработки и хранения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7.1. Срок хранения персональных данных пациентов соответствует сроку хранения медицинской карты и составляет 25 (двадцать пять) лет.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7.2. По истечении срока хранения персональных данных Оператор обязан уничтожить все персональные данные, включая все копии на машинных носителях информации.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7.3. Персональные данные работников хранятся в течение срока, установленного трудовым законодательством и законодательством об архивном деле.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8. Права субъекта персональных данных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8.1. Субъект персональных данных имеет право: получать информацию об обработке своих персональных данных; требовать уточнения, блокирования или уничтожения персональных данных, если они являются неполными, устаревшими, неточными, незаконно полученными или не являются необходимыми для заявленной цели обработки; отозвать своё согласие на обработку персональных данных полностью или частично на основании личного письменного заявления; 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8.2. В случае получения письменного заявления об отзыве согласия на обработку персональных данных Оператор обязан прекратить их обработку, за исключением случаев, когда обработка может быть продолжена в соответствии с законодательством.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9. Заключительные положения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9.1. Оператор вправе вносить изменения в настоящую Политику. Актуальная версия размещается на официальном сайте Оператора и в месте осуществления деятельности.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9.2. Контроль за исполнением требований настоящей Политики осуществляет лицо, ответственное за организацию обработки персональных данных, назначаемое приказом руководителя Оператора.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9.3. Ответственность за нарушение требований законодательства о персональных данных и настоящей Политики устанавливается в соответствии с законодательством Российской Федерации.</w:t>
      </w:r>
    </w:p>
    <w:p w:rsid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  <w:sz w:val="20"/>
          <w:szCs w:val="20"/>
        </w:rPr>
      </w:pP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Реквизиты Оператора:</w:t>
      </w:r>
      <w:r w:rsidRPr="00CF1CE9">
        <w:rPr>
          <w:color w:val="0F1115"/>
          <w:sz w:val="20"/>
          <w:szCs w:val="20"/>
        </w:rPr>
        <w:br/>
        <w:t>ООО «Альтер-Мед»</w:t>
      </w:r>
      <w:r w:rsidRPr="00CF1CE9">
        <w:rPr>
          <w:color w:val="0F1115"/>
          <w:sz w:val="20"/>
          <w:szCs w:val="20"/>
        </w:rPr>
        <w:br/>
        <w:t>ИНН 0544006738</w:t>
      </w:r>
      <w:r w:rsidRPr="00CF1CE9">
        <w:rPr>
          <w:color w:val="0F1115"/>
          <w:sz w:val="20"/>
          <w:szCs w:val="20"/>
        </w:rPr>
        <w:br/>
        <w:t>ОГРН 1110544000434</w:t>
      </w:r>
      <w:r w:rsidRPr="00CF1CE9">
        <w:rPr>
          <w:color w:val="0F1115"/>
          <w:sz w:val="20"/>
          <w:szCs w:val="20"/>
        </w:rPr>
        <w:br/>
        <w:t>Адрес: 368001, Республика Дагестан, г. Хасавюрт, ул. Бамовская, д. 57А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0"/>
          <w:szCs w:val="20"/>
        </w:rPr>
      </w:pPr>
      <w:r w:rsidRPr="00CF1CE9">
        <w:rPr>
          <w:rStyle w:val="a3"/>
          <w:color w:val="0F1115"/>
          <w:sz w:val="20"/>
          <w:szCs w:val="20"/>
        </w:rPr>
        <w:t>Директор ООО «Альтер-Мед»</w:t>
      </w:r>
      <w:r w:rsidRPr="00CF1CE9">
        <w:rPr>
          <w:color w:val="0F1115"/>
          <w:sz w:val="20"/>
          <w:szCs w:val="20"/>
        </w:rPr>
        <w:t xml:space="preserve"> _______________ / </w:t>
      </w:r>
      <w:proofErr w:type="spellStart"/>
      <w:r w:rsidRPr="00CF1CE9">
        <w:rPr>
          <w:color w:val="0F1115"/>
          <w:sz w:val="20"/>
          <w:szCs w:val="20"/>
        </w:rPr>
        <w:t>Чопалавова</w:t>
      </w:r>
      <w:proofErr w:type="spellEnd"/>
      <w:r w:rsidRPr="00CF1CE9">
        <w:rPr>
          <w:color w:val="0F1115"/>
          <w:sz w:val="20"/>
          <w:szCs w:val="20"/>
        </w:rPr>
        <w:t xml:space="preserve"> Р.Д. /</w:t>
      </w:r>
    </w:p>
    <w:p w:rsidR="00CF1CE9" w:rsidRPr="00CF1CE9" w:rsidRDefault="00CF1CE9" w:rsidP="00CF1CE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0"/>
          <w:szCs w:val="20"/>
        </w:rPr>
      </w:pPr>
      <w:r w:rsidRPr="00CF1CE9">
        <w:rPr>
          <w:color w:val="0F1115"/>
          <w:sz w:val="20"/>
          <w:szCs w:val="20"/>
        </w:rPr>
        <w:t>«___» ______________ 2026 г.</w:t>
      </w:r>
    </w:p>
    <w:p w:rsidR="00EB4188" w:rsidRPr="00CF1CE9" w:rsidRDefault="00EB4188" w:rsidP="00CF1C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EB4188" w:rsidRPr="00CF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CE9"/>
    <w:rsid w:val="00A8368A"/>
    <w:rsid w:val="00CF1CE9"/>
    <w:rsid w:val="00EB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2F1937-CF9B-4B9E-8B2A-93A86579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CF1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F1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0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PC2</cp:lastModifiedBy>
  <cp:revision>2</cp:revision>
  <dcterms:created xsi:type="dcterms:W3CDTF">2026-09-10T07:06:00Z</dcterms:created>
  <dcterms:modified xsi:type="dcterms:W3CDTF">2026-09-10T07:06:00Z</dcterms:modified>
</cp:coreProperties>
</file>